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41" w:rsidRDefault="00F75341" w:rsidP="00F75341">
      <w:pPr>
        <w:pStyle w:val="a3"/>
        <w:spacing w:before="195" w:beforeAutospacing="0" w:after="195" w:afterAutospacing="0" w:line="341" w:lineRule="atLeast"/>
        <w:jc w:val="center"/>
        <w:rPr>
          <w:rFonts w:ascii="Arial" w:hAnsi="Arial" w:cs="Arial"/>
          <w:color w:val="2E3D4C"/>
          <w:sz w:val="20"/>
          <w:szCs w:val="20"/>
        </w:rPr>
      </w:pPr>
      <w:bookmarkStart w:id="0" w:name="_GoBack"/>
      <w:r>
        <w:rPr>
          <w:rStyle w:val="a4"/>
          <w:rFonts w:ascii="Arial" w:hAnsi="Arial" w:cs="Arial"/>
          <w:color w:val="2E3D4C"/>
          <w:sz w:val="20"/>
          <w:szCs w:val="20"/>
          <w:u w:val="single"/>
        </w:rPr>
        <w:t>Нормативно-правовые документы.</w:t>
      </w:r>
    </w:p>
    <w:p w:rsidR="00F75341" w:rsidRDefault="00F75341" w:rsidP="00F75341">
      <w:pPr>
        <w:pStyle w:val="a3"/>
        <w:spacing w:before="195" w:beforeAutospacing="0" w:after="195" w:afterAutospacing="0" w:line="341" w:lineRule="atLeast"/>
        <w:jc w:val="center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6"/>
          <w:szCs w:val="36"/>
          <w:u w:val="single"/>
        </w:rPr>
        <w:t>"О классах охраны зрения в общеобразовательных и специальных (коррекционных) образовательных учреждениях</w:t>
      </w:r>
      <w:bookmarkEnd w:id="0"/>
      <w:r>
        <w:rPr>
          <w:rFonts w:ascii="Arial" w:hAnsi="Arial" w:cs="Arial"/>
          <w:color w:val="2E3D4C"/>
          <w:sz w:val="36"/>
          <w:szCs w:val="36"/>
          <w:u w:val="single"/>
        </w:rPr>
        <w:t>"</w:t>
      </w:r>
      <w:r>
        <w:rPr>
          <w:rStyle w:val="apple-converted-space"/>
          <w:rFonts w:ascii="Arial" w:hAnsi="Arial" w:cs="Arial"/>
          <w:color w:val="2E3D4C"/>
          <w:sz w:val="36"/>
          <w:szCs w:val="36"/>
        </w:rPr>
        <w:t> </w:t>
      </w:r>
      <w:r>
        <w:rPr>
          <w:rFonts w:ascii="Arial" w:hAnsi="Arial" w:cs="Arial"/>
          <w:color w:val="2E3D4C"/>
          <w:sz w:val="36"/>
          <w:szCs w:val="36"/>
        </w:rPr>
        <w:t>- Инструктивное письмо Минобразования РФ от 21 февраля 2001 г. N 1</w:t>
      </w:r>
    </w:p>
    <w:p w:rsidR="00F75341" w:rsidRDefault="00F75341" w:rsidP="00F75341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6"/>
          <w:szCs w:val="36"/>
        </w:rPr>
        <w:t>Настоящее инструктивное письмо предлагается для руководства в организации деятельности классов охраны зрения общеобразовательных и специальных (коррекционных) образовательных учреждений (далее - классы). Данные учреждения руководствуются в своей деятельности Законом Российской Федерации "Об образовании", типовыми положениями "Об общеобразовательном учреждении", "О специальном (коррекционном) образовательном учреждении для обучающихся, воспитанников с отклонениями в развитии", настоящими рекомендациями, договором с учредителем и уставом учреждения.</w:t>
      </w:r>
    </w:p>
    <w:p w:rsidR="00F75341" w:rsidRDefault="00F75341" w:rsidP="00F75341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6"/>
          <w:szCs w:val="36"/>
        </w:rPr>
        <w:t>Цель организации классов - создание условий для непрерывного обучения, воспитания и охраны зрения обучающихся, воспитанников с нарушением зрения младшего и среднего школьного возраста.</w:t>
      </w:r>
    </w:p>
    <w:p w:rsidR="00F75341" w:rsidRDefault="00F75341" w:rsidP="00F75341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6"/>
          <w:szCs w:val="36"/>
        </w:rPr>
        <w:t>Для достижения поставленной цели необходимо обеспечить психолого-медико-педагогическое сопровождение образовательного процесса:</w:t>
      </w:r>
    </w:p>
    <w:p w:rsidR="00F75341" w:rsidRDefault="00F75341" w:rsidP="00F75341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6"/>
          <w:szCs w:val="36"/>
        </w:rPr>
        <w:t>проведение диагностических исследований и контрольных срезов по определению динамики развития зрения, коррекции и компенсации его недостатков;</w:t>
      </w:r>
    </w:p>
    <w:p w:rsidR="00F75341" w:rsidRDefault="00F75341" w:rsidP="00F75341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6"/>
          <w:szCs w:val="36"/>
        </w:rPr>
        <w:t>организацию образовательного процесса с учетом недостатков зрения детей;</w:t>
      </w:r>
    </w:p>
    <w:p w:rsidR="00F75341" w:rsidRDefault="00F75341" w:rsidP="00F75341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6"/>
          <w:szCs w:val="36"/>
        </w:rPr>
        <w:lastRenderedPageBreak/>
        <w:t>создание щадящего режима в образовательном процессе (соблюдение санитарно-гигиенических норм, дозировки зрительной нагрузки, использование специальных методов и средств обучения);</w:t>
      </w:r>
    </w:p>
    <w:p w:rsidR="00F75341" w:rsidRDefault="00F75341" w:rsidP="00F75341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6"/>
          <w:szCs w:val="36"/>
        </w:rPr>
        <w:t>обеспечение необходимого офтальмологического сопровождения с последующим анализом динамики развития зрения;</w:t>
      </w:r>
    </w:p>
    <w:p w:rsidR="00F75341" w:rsidRDefault="00F75341" w:rsidP="00F75341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6"/>
          <w:szCs w:val="36"/>
        </w:rPr>
        <w:t>осуществление коррекционно-развивающей работы посредством систематического проведения коррекционных занятий по развитию и коррекции зрительного восприятия, речи, познавательной деятельности, двигательной сферы.</w:t>
      </w:r>
    </w:p>
    <w:p w:rsidR="00F75341" w:rsidRDefault="00F75341" w:rsidP="00F75341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6"/>
          <w:szCs w:val="36"/>
        </w:rPr>
        <w:t>С учетом интересов родителей (законных представителей), с согласия учредителя, по рекомендации психолого-педагогической и медико-педагогической комиссий в общеобразовательном, специальном (коррекционном) образовательном учреждениях могут создаваться классы охраны зрения (в порядке, предусмотренном для создания специальных (коррекционных) классов для обучающихся, воспитанников с отклонениями в развитии).</w:t>
      </w:r>
    </w:p>
    <w:p w:rsidR="00F75341" w:rsidRDefault="00F75341" w:rsidP="00F75341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6"/>
          <w:szCs w:val="36"/>
        </w:rPr>
        <w:t>Перевод (направление) обучающихся в классы охраны зрения осуществляется органами управления образованием только с согласия родителей (законных представителей) на основании рекомендаций психолого-педагогической и медико-педагогической комиссий.</w:t>
      </w:r>
    </w:p>
    <w:p w:rsidR="00F75341" w:rsidRDefault="00F75341" w:rsidP="00F75341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6"/>
          <w:szCs w:val="36"/>
        </w:rPr>
        <w:t>Наполняемость класса, группы продленного дня - до 12 человек, наполняемость класса, группы продленного дня для детей со сложным дефектом - до 5 человек.</w:t>
      </w:r>
    </w:p>
    <w:p w:rsidR="00F75341" w:rsidRDefault="00F75341" w:rsidP="00F75341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6"/>
          <w:szCs w:val="36"/>
        </w:rPr>
        <w:lastRenderedPageBreak/>
        <w:t>Классы охраны зрения комплектуются с учетом возраста обучающихся, остроты зрения и нарушений зрительных функций, а также уровня усвоения образовательной программы.</w:t>
      </w:r>
    </w:p>
    <w:p w:rsidR="00F75341" w:rsidRDefault="00F75341" w:rsidP="00F75341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6"/>
          <w:szCs w:val="36"/>
        </w:rPr>
        <w:t xml:space="preserve">В классы охраны зрения принимаются дети с косоглазием и </w:t>
      </w:r>
      <w:proofErr w:type="spellStart"/>
      <w:r>
        <w:rPr>
          <w:rFonts w:ascii="Arial" w:hAnsi="Arial" w:cs="Arial"/>
          <w:color w:val="2E3D4C"/>
          <w:sz w:val="36"/>
          <w:szCs w:val="36"/>
        </w:rPr>
        <w:t>амблиопией</w:t>
      </w:r>
      <w:proofErr w:type="spellEnd"/>
      <w:r>
        <w:rPr>
          <w:rFonts w:ascii="Arial" w:hAnsi="Arial" w:cs="Arial"/>
          <w:color w:val="2E3D4C"/>
          <w:sz w:val="36"/>
          <w:szCs w:val="36"/>
        </w:rPr>
        <w:t>, имеющие остроту зрения выше 0,4; слабовидящие дети с остротой зрения от 0,05 до 0,4 на лучшем, видящем, глазу с переносимой коррекцией (при этом учитывается состояние других зрительных функций: поле зрения, форма и течение патологического процесса); дети с более высокой остротой зрения при прогрессирующих или часто рецидивирующих заболеваниях глаз, при наличии астенических явлений, возникающих при чтении и письме на близком расстоянии; дети с миопией, гиперметропией, отсутствием одного глаза.</w:t>
      </w:r>
    </w:p>
    <w:p w:rsidR="00F75341" w:rsidRDefault="00F75341" w:rsidP="00F75341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6"/>
          <w:szCs w:val="36"/>
        </w:rPr>
        <w:t>Классы охраны зрения осуществляют образовательный процесс в соответствии с уровнями общеобразовательных программ двух ступеней образования:</w:t>
      </w:r>
    </w:p>
    <w:p w:rsidR="00F75341" w:rsidRDefault="00F75341" w:rsidP="00F75341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6"/>
          <w:szCs w:val="36"/>
        </w:rPr>
        <w:t>1-я ступень - начальное общее образование,</w:t>
      </w:r>
    </w:p>
    <w:p w:rsidR="00F75341" w:rsidRDefault="00F75341" w:rsidP="00F75341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6"/>
          <w:szCs w:val="36"/>
        </w:rPr>
        <w:t>2-я ступень - основное общее образование.</w:t>
      </w:r>
    </w:p>
    <w:p w:rsidR="00F75341" w:rsidRDefault="00F75341" w:rsidP="00F75341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6"/>
          <w:szCs w:val="36"/>
        </w:rPr>
        <w:t>Перевод обучающихся классов охраны зрения общеобразовательного учреждения в классы общеобразовательного учреждения осуществляется решением педагогического совета учреждения на основании заключения психолого-педагогической и медико-педагогической комиссий с согласия родителей (законных представителей) обучающихся.</w:t>
      </w:r>
    </w:p>
    <w:p w:rsidR="00F75341" w:rsidRDefault="00F75341" w:rsidP="00F75341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6"/>
          <w:szCs w:val="36"/>
        </w:rPr>
        <w:t xml:space="preserve">Перевод обучающихся классов охраны зрения коррекционных учреждений в классы коррекционных учреждений осуществляется решением </w:t>
      </w:r>
      <w:r>
        <w:rPr>
          <w:rFonts w:ascii="Arial" w:hAnsi="Arial" w:cs="Arial"/>
          <w:color w:val="2E3D4C"/>
          <w:sz w:val="36"/>
          <w:szCs w:val="36"/>
        </w:rPr>
        <w:lastRenderedPageBreak/>
        <w:t>педагогического совета на основании заключения психолого-педагогической и медико-педагогической комиссий с согласия родителей (законных представителей).</w:t>
      </w:r>
    </w:p>
    <w:p w:rsidR="00F75341" w:rsidRDefault="00F75341" w:rsidP="00F75341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6"/>
          <w:szCs w:val="36"/>
        </w:rPr>
        <w:t>Перевод обучающихся классов охраны зрения общеобразовательного учреждения в коррекционные учреждения осуществляется органами управления образованием на основании рекомендации психолого-педагогической и медико-педагогической комиссий с согласия родителей (законных представителей).</w:t>
      </w:r>
    </w:p>
    <w:p w:rsidR="00F75341" w:rsidRDefault="00F75341" w:rsidP="00F75341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6"/>
          <w:szCs w:val="36"/>
        </w:rPr>
        <w:t>Результаты динамики развития зрения обучающихся классов охраны зрения оформляются в медицинской карте ребенка.</w:t>
      </w:r>
    </w:p>
    <w:p w:rsidR="00F75341" w:rsidRDefault="00F75341" w:rsidP="00F75341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6"/>
          <w:szCs w:val="36"/>
        </w:rPr>
        <w:t>При зачислении в класс охраны зрения на каждого ребенка предоставляется выписка из истории развития.</w:t>
      </w:r>
    </w:p>
    <w:p w:rsidR="00F75341" w:rsidRDefault="00F75341" w:rsidP="00F75341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6"/>
          <w:szCs w:val="36"/>
        </w:rPr>
        <w:t>Образовательный процесс может осуществляться специалистами в области коррекционной педагогики, а также учителями и воспитателями, прошедшими соответствующую переподготовку по профилю деятельности классов охраны зрения.</w:t>
      </w:r>
    </w:p>
    <w:p w:rsidR="00F75341" w:rsidRDefault="00F75341" w:rsidP="00F75341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6"/>
          <w:szCs w:val="36"/>
        </w:rPr>
        <w:t>В штаты образовательного учреждения может быть введена должность учителя-логопеда из расчета не менее 1 единицы на 20 обучающихся классов охраны зрения с нарушениями речи.</w:t>
      </w:r>
    </w:p>
    <w:p w:rsidR="00F75341" w:rsidRDefault="00F75341" w:rsidP="00F75341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6"/>
          <w:szCs w:val="36"/>
        </w:rPr>
        <w:t>В штаты образовательного учреждения может быть введена должность медицинской сестры (</w:t>
      </w:r>
      <w:proofErr w:type="spellStart"/>
      <w:r>
        <w:rPr>
          <w:rFonts w:ascii="Arial" w:hAnsi="Arial" w:cs="Arial"/>
          <w:color w:val="2E3D4C"/>
          <w:sz w:val="36"/>
          <w:szCs w:val="36"/>
        </w:rPr>
        <w:t>ортоптистки</w:t>
      </w:r>
      <w:proofErr w:type="spellEnd"/>
      <w:r>
        <w:rPr>
          <w:rFonts w:ascii="Arial" w:hAnsi="Arial" w:cs="Arial"/>
          <w:color w:val="2E3D4C"/>
          <w:sz w:val="36"/>
          <w:szCs w:val="36"/>
        </w:rPr>
        <w:t>) из расчета не менее 1 единицы на 20 обучающихся классов охраны зрения с глазными заболеваниями.</w:t>
      </w:r>
    </w:p>
    <w:p w:rsidR="00F75341" w:rsidRDefault="00F75341" w:rsidP="00F75341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6"/>
          <w:szCs w:val="36"/>
        </w:rPr>
        <w:t xml:space="preserve">В штаты образовательного учреждения может быть введена должность учителя-дефектолога из расчета </w:t>
      </w:r>
      <w:r>
        <w:rPr>
          <w:rFonts w:ascii="Arial" w:hAnsi="Arial" w:cs="Arial"/>
          <w:color w:val="2E3D4C"/>
          <w:sz w:val="36"/>
          <w:szCs w:val="36"/>
        </w:rPr>
        <w:lastRenderedPageBreak/>
        <w:t>не менее 1 единицы на 20 обучающихся классов охраны зрения для проведения индивидуально-подгрупповых занятий по ориентировке в пространстве, развитию зрительного восприятия, развитию сохранных анализаторов, социально-бытовой ориентировке.</w:t>
      </w:r>
    </w:p>
    <w:p w:rsidR="00F75341" w:rsidRDefault="00F75341" w:rsidP="00F75341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6"/>
          <w:szCs w:val="36"/>
        </w:rPr>
        <w:t>В штаты образовательного учреждения может быть введена должность заместителя руководителя образовательного учреждения из расчета 0,5 единицы не более чем на 5 классов охраны зрения для организации психолого-педагогического и медико-социального сопровождения образовательного процесса.</w:t>
      </w:r>
    </w:p>
    <w:p w:rsidR="00F75341" w:rsidRDefault="00F75341" w:rsidP="00F75341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6"/>
          <w:szCs w:val="36"/>
        </w:rPr>
        <w:t>Директор образовательного учреждения несет ответственность за организацию работы классов охраны зрения в соответствии с функциональными обязанностями и уставом общеобразовательного учреждения.</w:t>
      </w:r>
    </w:p>
    <w:p w:rsidR="00F75341" w:rsidRDefault="00F75341" w:rsidP="00F75341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6"/>
          <w:szCs w:val="36"/>
        </w:rPr>
        <w:t>Методическую помощь образовательному учреждению оказывают районные (городские) методические кабинеты, учреждения дополнительного профессионального образования.</w:t>
      </w:r>
    </w:p>
    <w:p w:rsidR="00F75341" w:rsidRDefault="00F75341" w:rsidP="00F75341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6"/>
          <w:szCs w:val="36"/>
        </w:rPr>
        <w:t>Контроль за деятельностью классов охраны зрения осуществляется в порядке, предусмотренном уставом образовательного учреждения и правилами внутреннего распорядка.</w:t>
      </w:r>
    </w:p>
    <w:p w:rsidR="00F75341" w:rsidRDefault="00F75341" w:rsidP="00F75341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6"/>
          <w:szCs w:val="36"/>
        </w:rPr>
        <w:t xml:space="preserve">Заместитель министра </w:t>
      </w:r>
      <w:proofErr w:type="spellStart"/>
      <w:r>
        <w:rPr>
          <w:rFonts w:ascii="Arial" w:hAnsi="Arial" w:cs="Arial"/>
          <w:color w:val="2E3D4C"/>
          <w:sz w:val="36"/>
          <w:szCs w:val="36"/>
        </w:rPr>
        <w:t>Е.Е.Чепурных</w:t>
      </w:r>
      <w:proofErr w:type="spellEnd"/>
    </w:p>
    <w:p w:rsidR="00F75341" w:rsidRDefault="00F75341" w:rsidP="00F75341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 </w:t>
      </w:r>
    </w:p>
    <w:p w:rsidR="00B642BD" w:rsidRDefault="00B642BD"/>
    <w:sectPr w:rsidR="00B6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41"/>
    <w:rsid w:val="00A84138"/>
    <w:rsid w:val="00B642BD"/>
    <w:rsid w:val="00BC0057"/>
    <w:rsid w:val="00F7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B4C54-97C3-433A-AE42-F8115343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5341"/>
    <w:rPr>
      <w:b/>
      <w:bCs/>
    </w:rPr>
  </w:style>
  <w:style w:type="character" w:customStyle="1" w:styleId="apple-converted-space">
    <w:name w:val="apple-converted-space"/>
    <w:basedOn w:val="a0"/>
    <w:rsid w:val="00F75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953</Words>
  <Characters>5435</Characters>
  <Application>Microsoft Office Word</Application>
  <DocSecurity>0</DocSecurity>
  <Lines>45</Lines>
  <Paragraphs>12</Paragraphs>
  <ScaleCrop>false</ScaleCrop>
  <Company>RePack by SPecialiST</Company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2016-02-13T11:25:00Z</dcterms:created>
  <dcterms:modified xsi:type="dcterms:W3CDTF">2016-02-13T11:27:00Z</dcterms:modified>
</cp:coreProperties>
</file>